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CFD8" w14:textId="77777777" w:rsidR="00EB03A6" w:rsidRDefault="00EB03A6" w:rsidP="00F342D6">
      <w:pPr>
        <w:autoSpaceDE w:val="0"/>
        <w:autoSpaceDN w:val="0"/>
        <w:adjustRightInd w:val="0"/>
        <w:spacing w:after="400" w:line="360" w:lineRule="auto"/>
        <w:jc w:val="center"/>
        <w:rPr>
          <w:rFonts w:cstheme="minorHAnsi"/>
          <w:b/>
          <w:bCs/>
          <w:color w:val="2A3140"/>
          <w:sz w:val="56"/>
          <w:szCs w:val="56"/>
          <w:lang w:val="en-GB"/>
        </w:rPr>
      </w:pPr>
    </w:p>
    <w:p w14:paraId="24D5579C" w14:textId="58634701" w:rsidR="00376E79" w:rsidRDefault="00376E79" w:rsidP="00F342D6">
      <w:pPr>
        <w:autoSpaceDE w:val="0"/>
        <w:autoSpaceDN w:val="0"/>
        <w:adjustRightInd w:val="0"/>
        <w:spacing w:after="400" w:line="360" w:lineRule="auto"/>
        <w:jc w:val="center"/>
        <w:rPr>
          <w:rFonts w:cstheme="minorHAnsi"/>
          <w:b/>
          <w:bCs/>
          <w:color w:val="2A3140"/>
          <w:sz w:val="56"/>
          <w:szCs w:val="56"/>
          <w:lang w:val="en-GB"/>
        </w:rPr>
      </w:pPr>
      <w:r>
        <w:rPr>
          <w:rFonts w:cstheme="minorHAnsi"/>
          <w:b/>
          <w:bCs/>
          <w:color w:val="2A3140"/>
          <w:sz w:val="56"/>
          <w:szCs w:val="56"/>
          <w:lang w:val="en-GB"/>
        </w:rPr>
        <w:t>PRESS RELEASE</w:t>
      </w:r>
    </w:p>
    <w:p w14:paraId="387A9C9C" w14:textId="6E53AE59" w:rsidR="00376E79" w:rsidRPr="00352E59" w:rsidRDefault="00C602BB" w:rsidP="00F342D6">
      <w:pPr>
        <w:autoSpaceDE w:val="0"/>
        <w:autoSpaceDN w:val="0"/>
        <w:adjustRightInd w:val="0"/>
        <w:spacing w:after="400" w:line="360" w:lineRule="auto"/>
        <w:jc w:val="center"/>
        <w:rPr>
          <w:rFonts w:cstheme="minorHAnsi"/>
          <w:b/>
          <w:bCs/>
          <w:color w:val="2A3140"/>
          <w:sz w:val="32"/>
          <w:szCs w:val="32"/>
          <w:lang w:val="en-GB"/>
        </w:rPr>
      </w:pPr>
      <w:r>
        <w:rPr>
          <w:rFonts w:cstheme="minorHAnsi"/>
          <w:b/>
          <w:bCs/>
          <w:color w:val="2A3140"/>
          <w:sz w:val="32"/>
          <w:szCs w:val="32"/>
          <w:lang w:val="en-GB"/>
        </w:rPr>
        <w:t>November</w:t>
      </w:r>
      <w:r w:rsidR="00352E59">
        <w:rPr>
          <w:rFonts w:cstheme="minorHAnsi"/>
          <w:b/>
          <w:bCs/>
          <w:color w:val="2A3140"/>
          <w:sz w:val="32"/>
          <w:szCs w:val="32"/>
          <w:lang w:val="en-GB"/>
        </w:rPr>
        <w:t xml:space="preserve"> </w:t>
      </w:r>
      <w:r w:rsidR="00376E79">
        <w:rPr>
          <w:rFonts w:cstheme="minorHAnsi"/>
          <w:b/>
          <w:bCs/>
          <w:color w:val="2A3140"/>
          <w:sz w:val="32"/>
          <w:szCs w:val="32"/>
          <w:lang w:val="en-GB"/>
        </w:rPr>
        <w:t>2023</w:t>
      </w:r>
    </w:p>
    <w:p w14:paraId="4B37A393" w14:textId="78DFA733" w:rsidR="00352E59" w:rsidRDefault="00352E59" w:rsidP="00F342D6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sz w:val="32"/>
          <w:szCs w:val="32"/>
          <w:lang w:val="en-GB"/>
        </w:rPr>
      </w:pPr>
      <w:r w:rsidRPr="00352E59">
        <w:rPr>
          <w:rFonts w:ascii="Calibri" w:hAnsi="Calibri" w:cs="Calibri"/>
          <w:b/>
          <w:bCs/>
          <w:color w:val="2A3140"/>
          <w:sz w:val="32"/>
          <w:szCs w:val="32"/>
          <w:lang w:val="en-GB"/>
        </w:rPr>
        <w:t xml:space="preserve">Baker Baynes Earns Autodesk </w:t>
      </w:r>
      <w:proofErr w:type="spellStart"/>
      <w:r w:rsidRPr="00352E59">
        <w:rPr>
          <w:rFonts w:ascii="Calibri" w:hAnsi="Calibri" w:cs="Calibri"/>
          <w:b/>
          <w:bCs/>
          <w:color w:val="2A3140"/>
          <w:sz w:val="32"/>
          <w:szCs w:val="32"/>
          <w:lang w:val="en-GB"/>
        </w:rPr>
        <w:t>Prodsmart</w:t>
      </w:r>
      <w:proofErr w:type="spellEnd"/>
      <w:r w:rsidRPr="00352E59">
        <w:rPr>
          <w:rFonts w:ascii="Calibri" w:hAnsi="Calibri" w:cs="Calibri"/>
          <w:b/>
          <w:bCs/>
          <w:color w:val="2A3140"/>
          <w:sz w:val="32"/>
          <w:szCs w:val="32"/>
          <w:lang w:val="en-GB"/>
        </w:rPr>
        <w:t xml:space="preserve"> Speciali</w:t>
      </w:r>
      <w:r>
        <w:rPr>
          <w:rFonts w:ascii="Calibri" w:hAnsi="Calibri" w:cs="Calibri"/>
          <w:b/>
          <w:bCs/>
          <w:color w:val="2A3140"/>
          <w:sz w:val="32"/>
          <w:szCs w:val="32"/>
          <w:lang w:val="en-GB"/>
        </w:rPr>
        <w:t>s</w:t>
      </w:r>
      <w:r w:rsidRPr="00352E59">
        <w:rPr>
          <w:rFonts w:ascii="Calibri" w:hAnsi="Calibri" w:cs="Calibri"/>
          <w:b/>
          <w:bCs/>
          <w:color w:val="2A3140"/>
          <w:sz w:val="32"/>
          <w:szCs w:val="32"/>
          <w:lang w:val="en-GB"/>
        </w:rPr>
        <w:t>ation - Empowering South African Manufacturing Companies with Cutting-edge Production Management Technology</w:t>
      </w:r>
    </w:p>
    <w:p w14:paraId="4E590048" w14:textId="597411B9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t xml:space="preserve">Baker Baynes, an Autodesk Gold Reseller, is proud to announce its recent specialisation as an authorised reseller and training facility of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>, a revolutionary production management software. This strategic specialisation allows Baker Baynes to provide South African manufacturing companies with a key tool to enhance their productivity, efficiency, and overall competitiveness in the market.</w:t>
      </w:r>
    </w:p>
    <w:p w14:paraId="1ACFA360" w14:textId="753666D0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t xml:space="preserve">As an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Specialised partner, Baker Baynes offers expertise in delivering and supporting this industry-leading solution developed by Autodesk.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is tailored to meet the unique challenges faced by today's manufacturers, providing real-time tracking and analysis of production activities for seamless information flow across the production line.</w:t>
      </w:r>
    </w:p>
    <w:p w14:paraId="6EBE656D" w14:textId="0A2BBD11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b/>
          <w:bCs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t xml:space="preserve">Key Features of Autodesk </w:t>
      </w:r>
      <w:proofErr w:type="spellStart"/>
      <w:r w:rsidRPr="00C602BB">
        <w:rPr>
          <w:rFonts w:ascii="Calibri" w:hAnsi="Calibri" w:cs="Calibri"/>
          <w:b/>
          <w:bCs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b/>
          <w:bCs/>
          <w:color w:val="2A3140"/>
          <w:lang w:val="en-GB"/>
        </w:rPr>
        <w:t xml:space="preserve"> Include:</w:t>
      </w:r>
    </w:p>
    <w:p w14:paraId="2AEAC167" w14:textId="267F318E" w:rsidR="00352E59" w:rsidRPr="00C602BB" w:rsidRDefault="00352E59" w:rsidP="00C602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t>Real-Time Data:</w:t>
      </w:r>
      <w:r w:rsidRPr="00C602BB">
        <w:rPr>
          <w:rFonts w:ascii="Calibri" w:hAnsi="Calibri" w:cs="Calibri"/>
          <w:color w:val="2A3140"/>
          <w:lang w:val="en-GB"/>
        </w:rPr>
        <w:t xml:space="preserve">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provides live updates on all aspects of the production process, from raw material inventory to work-in-progress, enabling managers to make informed decisions on the spot.</w:t>
      </w:r>
    </w:p>
    <w:p w14:paraId="1B64883D" w14:textId="77777777" w:rsidR="00EB03A6" w:rsidRPr="00C602BB" w:rsidRDefault="00352E59" w:rsidP="00352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lastRenderedPageBreak/>
        <w:t>Shop Floor Control:</w:t>
      </w:r>
      <w:r w:rsidRPr="00C602BB">
        <w:rPr>
          <w:rFonts w:ascii="Calibri" w:hAnsi="Calibri" w:cs="Calibri"/>
          <w:color w:val="2A3140"/>
          <w:lang w:val="en-GB"/>
        </w:rPr>
        <w:t xml:space="preserve"> Manufacturers gain complete visibility into their shop floor operations, optimi</w:t>
      </w:r>
      <w:r w:rsidR="00EB03A6" w:rsidRPr="00C602BB">
        <w:rPr>
          <w:rFonts w:ascii="Calibri" w:hAnsi="Calibri" w:cs="Calibri"/>
          <w:color w:val="2A3140"/>
          <w:lang w:val="en-GB"/>
        </w:rPr>
        <w:t>s</w:t>
      </w:r>
      <w:r w:rsidRPr="00C602BB">
        <w:rPr>
          <w:rFonts w:ascii="Calibri" w:hAnsi="Calibri" w:cs="Calibri"/>
          <w:color w:val="2A3140"/>
          <w:lang w:val="en-GB"/>
        </w:rPr>
        <w:t xml:space="preserve">ing resources, improving scheduling, and reducing downtime through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Prodsmart's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comprehensive shop floor control capabilities.</w:t>
      </w:r>
    </w:p>
    <w:p w14:paraId="4CCA1CC4" w14:textId="77777777" w:rsidR="00EB03A6" w:rsidRPr="00C602BB" w:rsidRDefault="00352E59" w:rsidP="00352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t>Mobile Accessibility:</w:t>
      </w:r>
      <w:r w:rsidRPr="00C602BB">
        <w:rPr>
          <w:rFonts w:ascii="Calibri" w:hAnsi="Calibri" w:cs="Calibri"/>
          <w:color w:val="2A3140"/>
          <w:lang w:val="en-GB"/>
        </w:rPr>
        <w:t xml:space="preserve"> The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mobile app empowers workers to log data directly from the production floor, eliminating paperwork and streamlining data collection for improved efficiency.</w:t>
      </w:r>
    </w:p>
    <w:p w14:paraId="35AB60FC" w14:textId="77777777" w:rsidR="00EB03A6" w:rsidRPr="00C602BB" w:rsidRDefault="00352E59" w:rsidP="00352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t>Quality Control:</w:t>
      </w:r>
      <w:r w:rsidRPr="00C602BB">
        <w:rPr>
          <w:rFonts w:ascii="Calibri" w:hAnsi="Calibri" w:cs="Calibri"/>
          <w:color w:val="2A3140"/>
          <w:lang w:val="en-GB"/>
        </w:rPr>
        <w:t xml:space="preserve">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Prodsmart's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quality management tools help manufacturers maintain high product standards by identifying issues early in the production cycle and implementing prompt corrective actions.</w:t>
      </w:r>
    </w:p>
    <w:p w14:paraId="3D54A9D8" w14:textId="2A450A5D" w:rsidR="00352E59" w:rsidRPr="00C602BB" w:rsidRDefault="00352E59" w:rsidP="00C602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t>Performance Analytics:</w:t>
      </w:r>
      <w:r w:rsidRPr="00C602BB">
        <w:rPr>
          <w:rFonts w:ascii="Calibri" w:hAnsi="Calibri" w:cs="Calibri"/>
          <w:color w:val="2A3140"/>
          <w:lang w:val="en-GB"/>
        </w:rPr>
        <w:t xml:space="preserve"> Powerful analytics and reporting features provide actionable insights, enabling continuous improvement and better resource allocation.</w:t>
      </w:r>
    </w:p>
    <w:p w14:paraId="6E8CC2F5" w14:textId="3E89D29F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t xml:space="preserve">Why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is Essential for South African Manufacturing Companies:</w:t>
      </w:r>
    </w:p>
    <w:p w14:paraId="50BC6AA4" w14:textId="77777777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t xml:space="preserve">South African manufacturers face unique challenges in today's dynamic manufacturing landscape, including supply chain disruptions and compliance requirements.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offers a comprehensive solution to address these challenges effectively.</w:t>
      </w:r>
    </w:p>
    <w:p w14:paraId="1BCC79C2" w14:textId="77777777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t xml:space="preserve">By leveraging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>, South African manufacturing companies can:</w:t>
      </w:r>
    </w:p>
    <w:p w14:paraId="3FA96FB7" w14:textId="77777777" w:rsidR="00352E59" w:rsidRPr="00C602BB" w:rsidRDefault="00352E59" w:rsidP="00C60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t>Improve Operational Efficiency:</w:t>
      </w:r>
      <w:r w:rsidRPr="00C602BB">
        <w:rPr>
          <w:rFonts w:ascii="Calibri" w:hAnsi="Calibri" w:cs="Calibri"/>
          <w:color w:val="2A3140"/>
          <w:lang w:val="en-GB"/>
        </w:rPr>
        <w:t xml:space="preserve">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optimizes production processes, reduces waste, and enhances resource management, resulting in improved overall efficiency and reduced production costs.</w:t>
      </w:r>
    </w:p>
    <w:p w14:paraId="15160BD9" w14:textId="77777777" w:rsidR="00EB03A6" w:rsidRPr="00C602BB" w:rsidRDefault="00352E59" w:rsidP="00352E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t>Enhance Quality and Traceability:</w:t>
      </w:r>
      <w:r w:rsidRPr="00C602BB">
        <w:rPr>
          <w:rFonts w:ascii="Calibri" w:hAnsi="Calibri" w:cs="Calibri"/>
          <w:color w:val="2A3140"/>
          <w:lang w:val="en-GB"/>
        </w:rPr>
        <w:t xml:space="preserve"> With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Prodsmart's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real-time tracking and quality control features, manufacturers can maintain stringent quality standards and track products from raw materials to final delivery, ensuring compliance with regulatory requirements.</w:t>
      </w:r>
    </w:p>
    <w:p w14:paraId="2679B365" w14:textId="77777777" w:rsidR="00EB03A6" w:rsidRPr="00C602BB" w:rsidRDefault="00352E59" w:rsidP="00352E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lastRenderedPageBreak/>
        <w:t>Increase Agility and Flexibility:</w:t>
      </w:r>
      <w:r w:rsidRPr="00C602BB">
        <w:rPr>
          <w:rFonts w:ascii="Calibri" w:hAnsi="Calibri" w:cs="Calibri"/>
          <w:color w:val="2A3140"/>
          <w:lang w:val="en-GB"/>
        </w:rPr>
        <w:t xml:space="preserve">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Prodsmart's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mobile accessibility empowers workers and managers to make quick decisions, respond to changing demands, and adapt to market fluctuations swiftly.</w:t>
      </w:r>
    </w:p>
    <w:p w14:paraId="1377F8AA" w14:textId="65130A29" w:rsidR="00352E59" w:rsidRPr="00C602BB" w:rsidRDefault="00352E59" w:rsidP="00C60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t>Foster Data-Driven Decision Making:</w:t>
      </w:r>
      <w:r w:rsidRPr="00C602BB">
        <w:rPr>
          <w:rFonts w:ascii="Calibri" w:hAnsi="Calibri" w:cs="Calibri"/>
          <w:color w:val="2A3140"/>
          <w:lang w:val="en-GB"/>
        </w:rPr>
        <w:t xml:space="preserve"> Access to real-time data and performance analytics enables manufacturers to identify bottlenecks, make informed decisions, and continuously improve production processes.</w:t>
      </w:r>
    </w:p>
    <w:p w14:paraId="7C8B40BC" w14:textId="77777777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</w:p>
    <w:p w14:paraId="053F683B" w14:textId="56E6F7D1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t xml:space="preserve">As an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Speciali</w:t>
      </w:r>
      <w:r w:rsidR="00EB03A6" w:rsidRPr="00C602BB">
        <w:rPr>
          <w:rFonts w:ascii="Calibri" w:hAnsi="Calibri" w:cs="Calibri"/>
          <w:color w:val="2A3140"/>
          <w:lang w:val="en-GB"/>
        </w:rPr>
        <w:t>s</w:t>
      </w:r>
      <w:r w:rsidRPr="00C602BB">
        <w:rPr>
          <w:rFonts w:ascii="Calibri" w:hAnsi="Calibri" w:cs="Calibri"/>
          <w:color w:val="2A3140"/>
          <w:lang w:val="en-GB"/>
        </w:rPr>
        <w:t xml:space="preserve">ed partner, Baker Baynes is committed to providing unparalleled support and guidance to South African manufacturing companies during their digital transformation journey. Baker Baynes' team of experts is well-equipped to tailor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to each company's unique needs, ensuring seamless integration and maximum benefits.</w:t>
      </w:r>
    </w:p>
    <w:p w14:paraId="6C8E638B" w14:textId="77777777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</w:p>
    <w:p w14:paraId="2EB07E8B" w14:textId="6B579BBA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t xml:space="preserve">"We are thrilled to be recognized as an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 xml:space="preserve"> Speciali</w:t>
      </w:r>
      <w:r w:rsidR="00EB03A6" w:rsidRPr="00C602BB">
        <w:rPr>
          <w:rFonts w:ascii="Calibri" w:hAnsi="Calibri" w:cs="Calibri"/>
          <w:color w:val="2A3140"/>
          <w:lang w:val="en-GB"/>
        </w:rPr>
        <w:t>s</w:t>
      </w:r>
      <w:r w:rsidRPr="00C602BB">
        <w:rPr>
          <w:rFonts w:ascii="Calibri" w:hAnsi="Calibri" w:cs="Calibri"/>
          <w:color w:val="2A3140"/>
          <w:lang w:val="en-GB"/>
        </w:rPr>
        <w:t xml:space="preserve">ed partner," said </w:t>
      </w:r>
      <w:r w:rsidR="00EB03A6" w:rsidRPr="00C602BB">
        <w:rPr>
          <w:rFonts w:ascii="Calibri" w:hAnsi="Calibri" w:cs="Calibri"/>
          <w:color w:val="2A3140"/>
          <w:lang w:val="en-GB"/>
        </w:rPr>
        <w:t>Richard Smedley-Williams</w:t>
      </w:r>
      <w:r w:rsidRPr="00C602BB">
        <w:rPr>
          <w:rFonts w:ascii="Calibri" w:hAnsi="Calibri" w:cs="Calibri"/>
          <w:color w:val="2A3140"/>
          <w:lang w:val="en-GB"/>
        </w:rPr>
        <w:t xml:space="preserve">, </w:t>
      </w:r>
      <w:r w:rsidR="00EB03A6" w:rsidRPr="00C602BB">
        <w:rPr>
          <w:rFonts w:ascii="Calibri" w:hAnsi="Calibri" w:cs="Calibri"/>
          <w:color w:val="2A3140"/>
          <w:lang w:val="en-GB"/>
        </w:rPr>
        <w:t>CEO</w:t>
      </w:r>
      <w:r w:rsidRPr="00C602BB">
        <w:rPr>
          <w:rFonts w:ascii="Calibri" w:hAnsi="Calibri" w:cs="Calibri"/>
          <w:color w:val="2A3140"/>
          <w:lang w:val="en-GB"/>
        </w:rPr>
        <w:t xml:space="preserve"> at Baker Baynes. "This </w:t>
      </w:r>
      <w:r w:rsidR="00EB03A6" w:rsidRPr="00C602BB">
        <w:rPr>
          <w:rFonts w:ascii="Calibri" w:hAnsi="Calibri" w:cs="Calibri"/>
          <w:color w:val="2A3140"/>
          <w:lang w:val="en-GB"/>
        </w:rPr>
        <w:t>specialisation</w:t>
      </w:r>
      <w:r w:rsidRPr="00C602BB">
        <w:rPr>
          <w:rFonts w:ascii="Calibri" w:hAnsi="Calibri" w:cs="Calibri"/>
          <w:color w:val="2A3140"/>
          <w:lang w:val="en-GB"/>
        </w:rPr>
        <w:t xml:space="preserve"> allows us to empower South African manufacturers with cutting-edge technology that will revolutioni</w:t>
      </w:r>
      <w:r w:rsidR="00EB03A6" w:rsidRPr="00C602BB">
        <w:rPr>
          <w:rFonts w:ascii="Calibri" w:hAnsi="Calibri" w:cs="Calibri"/>
          <w:color w:val="2A3140"/>
          <w:lang w:val="en-GB"/>
        </w:rPr>
        <w:t>s</w:t>
      </w:r>
      <w:r w:rsidRPr="00C602BB">
        <w:rPr>
          <w:rFonts w:ascii="Calibri" w:hAnsi="Calibri" w:cs="Calibri"/>
          <w:color w:val="2A3140"/>
          <w:lang w:val="en-GB"/>
        </w:rPr>
        <w:t>e their production processes and drive sustainable growth."</w:t>
      </w:r>
    </w:p>
    <w:p w14:paraId="6CFC81D6" w14:textId="003D57E2" w:rsidR="00352E59" w:rsidRPr="00C602BB" w:rsidRDefault="00352E59" w:rsidP="00352E59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b/>
          <w:bCs/>
          <w:color w:val="2A3140"/>
          <w:lang w:val="en-GB"/>
        </w:rPr>
      </w:pPr>
      <w:r w:rsidRPr="00C602BB">
        <w:rPr>
          <w:rFonts w:ascii="Calibri" w:hAnsi="Calibri" w:cs="Calibri"/>
          <w:b/>
          <w:bCs/>
          <w:color w:val="2A3140"/>
          <w:lang w:val="en-GB"/>
        </w:rPr>
        <w:t>About Baker Baynes:</w:t>
      </w:r>
    </w:p>
    <w:p w14:paraId="038C3B90" w14:textId="77777777" w:rsidR="00EB03A6" w:rsidRPr="00C602BB" w:rsidRDefault="00EB03A6" w:rsidP="00EB03A6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t>Baker Baynes, an Autodesk Gold Reseller, is a renowned niche consulting company at BB-BEE Level 1, representing leading technology brands in South Africa's manufacturing industry. With an unwavering commitment to excellence, they have earned a reputation for delivering top-notch products and services that cater to the evolving needs of their clients.</w:t>
      </w:r>
    </w:p>
    <w:p w14:paraId="4D54074F" w14:textId="5D630CCE" w:rsidR="00EB03A6" w:rsidRPr="00C602BB" w:rsidRDefault="00EB03A6" w:rsidP="00EB03A6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lastRenderedPageBreak/>
        <w:t xml:space="preserve">At Baker Baynes, their mandate is clear: to drive digital transformation and solve customer problems through innovative solutions. By harnessing the power of cutting-edge technology like Autodesk </w:t>
      </w:r>
      <w:proofErr w:type="spellStart"/>
      <w:r w:rsidRPr="00C602BB">
        <w:rPr>
          <w:rFonts w:ascii="Calibri" w:hAnsi="Calibri" w:cs="Calibri"/>
          <w:color w:val="2A3140"/>
          <w:lang w:val="en-GB"/>
        </w:rPr>
        <w:t>Prodsmart</w:t>
      </w:r>
      <w:proofErr w:type="spellEnd"/>
      <w:r w:rsidRPr="00C602BB">
        <w:rPr>
          <w:rFonts w:ascii="Calibri" w:hAnsi="Calibri" w:cs="Calibri"/>
          <w:color w:val="2A3140"/>
          <w:lang w:val="en-GB"/>
        </w:rPr>
        <w:t>, they help their clients design and create a better world.</w:t>
      </w:r>
    </w:p>
    <w:p w14:paraId="596CE938" w14:textId="1337D3DD" w:rsidR="00F63661" w:rsidRPr="00C602BB" w:rsidRDefault="00EB03A6" w:rsidP="00F342D6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color w:val="2A3140"/>
          <w:lang w:val="en-GB"/>
        </w:rPr>
      </w:pPr>
      <w:r w:rsidRPr="00C602BB">
        <w:rPr>
          <w:rFonts w:ascii="Calibri" w:hAnsi="Calibri" w:cs="Calibri"/>
          <w:color w:val="2A3140"/>
          <w:lang w:val="en-GB"/>
        </w:rPr>
        <w:t xml:space="preserve">To explore more about Baker Baynes and their transformative offerings, visit </w:t>
      </w:r>
      <w:hyperlink r:id="rId8" w:history="1">
        <w:r w:rsidRPr="00C602BB">
          <w:rPr>
            <w:rStyle w:val="Hyperlink"/>
            <w:rFonts w:ascii="Calibri" w:hAnsi="Calibri" w:cs="Calibri"/>
            <w:lang w:val="en-GB"/>
          </w:rPr>
          <w:t>https://www.bakerbaynes.com/</w:t>
        </w:r>
      </w:hyperlink>
      <w:r w:rsidRPr="00C602BB">
        <w:rPr>
          <w:rFonts w:ascii="Calibri" w:hAnsi="Calibri" w:cs="Calibri"/>
          <w:color w:val="2A3140"/>
          <w:lang w:val="en-GB"/>
        </w:rPr>
        <w:t xml:space="preserve"> or </w:t>
      </w:r>
      <w:hyperlink r:id="rId9" w:history="1">
        <w:r w:rsidRPr="00C602BB">
          <w:rPr>
            <w:rStyle w:val="Hyperlink"/>
            <w:rFonts w:ascii="Calibri" w:hAnsi="Calibri" w:cs="Calibri"/>
            <w:lang w:val="en-GB"/>
          </w:rPr>
          <w:t>https://tools.bakerbaynes.com/</w:t>
        </w:r>
      </w:hyperlink>
      <w:r w:rsidRPr="00C602BB">
        <w:rPr>
          <w:rFonts w:ascii="Calibri" w:hAnsi="Calibri" w:cs="Calibri"/>
          <w:color w:val="2A3140"/>
          <w:lang w:val="en-GB"/>
        </w:rPr>
        <w:t>. Embrace the future of manufacturing with a partner that is leading the charge in innovation and digital transformation.</w:t>
      </w:r>
    </w:p>
    <w:p w14:paraId="443B591C" w14:textId="77777777" w:rsidR="00F63661" w:rsidRPr="00F342D6" w:rsidRDefault="00F63661" w:rsidP="00F342D6">
      <w:pPr>
        <w:autoSpaceDE w:val="0"/>
        <w:autoSpaceDN w:val="0"/>
        <w:adjustRightInd w:val="0"/>
        <w:spacing w:after="400" w:line="360" w:lineRule="auto"/>
        <w:rPr>
          <w:rFonts w:ascii="Calibri" w:hAnsi="Calibri" w:cs="Calibri"/>
          <w:b/>
          <w:bCs/>
          <w:color w:val="2A3140"/>
          <w:sz w:val="32"/>
          <w:szCs w:val="32"/>
          <w:lang w:val="en-GB"/>
        </w:rPr>
      </w:pPr>
      <w:r w:rsidRPr="00F342D6">
        <w:rPr>
          <w:rFonts w:ascii="Calibri" w:hAnsi="Calibri" w:cs="Calibri"/>
          <w:b/>
          <w:bCs/>
          <w:color w:val="2A3140"/>
          <w:sz w:val="32"/>
          <w:szCs w:val="32"/>
          <w:lang w:val="en-GB"/>
        </w:rPr>
        <w:t>Contact:</w:t>
      </w:r>
    </w:p>
    <w:p w14:paraId="33D65D6A" w14:textId="300EBFB0" w:rsidR="00F63661" w:rsidRPr="00F63661" w:rsidRDefault="00F63661" w:rsidP="00F342D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2A3140"/>
          <w:sz w:val="32"/>
          <w:szCs w:val="32"/>
          <w:lang w:val="en-GB"/>
        </w:rPr>
      </w:pPr>
      <w:r>
        <w:rPr>
          <w:rFonts w:ascii="Calibri" w:hAnsi="Calibri" w:cs="Calibri"/>
          <w:color w:val="2A3140"/>
          <w:sz w:val="32"/>
          <w:szCs w:val="32"/>
          <w:lang w:val="en-GB"/>
        </w:rPr>
        <w:t>Amanda Perry</w:t>
      </w:r>
    </w:p>
    <w:p w14:paraId="41CA87F8" w14:textId="293F2F81" w:rsidR="00F63661" w:rsidRPr="00F63661" w:rsidRDefault="00F63661" w:rsidP="00F342D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2A3140"/>
          <w:sz w:val="32"/>
          <w:szCs w:val="32"/>
          <w:lang w:val="en-GB"/>
        </w:rPr>
      </w:pPr>
      <w:r>
        <w:rPr>
          <w:rFonts w:ascii="Calibri" w:hAnsi="Calibri" w:cs="Calibri"/>
          <w:color w:val="2A3140"/>
          <w:sz w:val="32"/>
          <w:szCs w:val="32"/>
          <w:lang w:val="en-GB"/>
        </w:rPr>
        <w:t>Head of Marketing</w:t>
      </w:r>
    </w:p>
    <w:p w14:paraId="11CF147B" w14:textId="04F429E1" w:rsidR="00F63661" w:rsidRPr="00F63661" w:rsidRDefault="00F63661" w:rsidP="00F342D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2A3140"/>
          <w:sz w:val="32"/>
          <w:szCs w:val="32"/>
          <w:lang w:val="en-GB"/>
        </w:rPr>
      </w:pPr>
      <w:r>
        <w:rPr>
          <w:rFonts w:ascii="Calibri" w:hAnsi="Calibri" w:cs="Calibri"/>
          <w:color w:val="2A3140"/>
          <w:sz w:val="32"/>
          <w:szCs w:val="32"/>
          <w:lang w:val="en-GB"/>
        </w:rPr>
        <w:t>Baker Baynes</w:t>
      </w:r>
    </w:p>
    <w:p w14:paraId="50516EED" w14:textId="042694AF" w:rsidR="00F63661" w:rsidRPr="00F63661" w:rsidRDefault="00F63661" w:rsidP="00F342D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2A3140"/>
          <w:sz w:val="32"/>
          <w:szCs w:val="32"/>
          <w:lang w:val="en-GB"/>
        </w:rPr>
      </w:pPr>
      <w:r>
        <w:rPr>
          <w:rFonts w:ascii="Calibri" w:hAnsi="Calibri" w:cs="Calibri"/>
          <w:color w:val="2A3140"/>
          <w:sz w:val="32"/>
          <w:szCs w:val="32"/>
          <w:lang w:val="en-GB"/>
        </w:rPr>
        <w:t>amanda@bakerbaynes.com</w:t>
      </w:r>
    </w:p>
    <w:p w14:paraId="6ADE7D27" w14:textId="2DB2FA75" w:rsidR="00457AE9" w:rsidRPr="00F63661" w:rsidRDefault="00F63661" w:rsidP="00F342D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color w:val="2A3140"/>
          <w:sz w:val="32"/>
          <w:szCs w:val="32"/>
          <w:lang w:val="en-GB"/>
        </w:rPr>
        <w:t>+27 67 414 7962</w:t>
      </w:r>
    </w:p>
    <w:sectPr w:rsidR="00457AE9" w:rsidRPr="00F63661" w:rsidSect="00AE7B1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E158" w14:textId="77777777" w:rsidR="00366C67" w:rsidRDefault="00366C67" w:rsidP="00F342D6">
      <w:r>
        <w:separator/>
      </w:r>
    </w:p>
  </w:endnote>
  <w:endnote w:type="continuationSeparator" w:id="0">
    <w:p w14:paraId="3E5A88C0" w14:textId="77777777" w:rsidR="00366C67" w:rsidRDefault="00366C67" w:rsidP="00F3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F1F9" w14:textId="7947F68F" w:rsidR="00F342D6" w:rsidRPr="00F342D6" w:rsidRDefault="00F342D6">
    <w:pPr>
      <w:pStyle w:val="Footer"/>
      <w:jc w:val="center"/>
      <w:rPr>
        <w:rFonts w:ascii="Calibri" w:hAnsi="Calibri" w:cs="Calibri"/>
        <w:caps/>
        <w:noProof/>
        <w:color w:val="000000" w:themeColor="text1"/>
      </w:rPr>
    </w:pPr>
    <w:r w:rsidRPr="00F342D6">
      <w:rPr>
        <w:rFonts w:ascii="Calibri" w:hAnsi="Calibri" w:cs="Calibri"/>
        <w:caps/>
        <w:color w:val="000000" w:themeColor="text1"/>
        <w:lang w:val="en-GB"/>
      </w:rPr>
      <w:t>P</w:t>
    </w:r>
    <w:r>
      <w:rPr>
        <w:rFonts w:ascii="Calibri" w:hAnsi="Calibri" w:cs="Calibri"/>
        <w:caps/>
        <w:color w:val="000000" w:themeColor="text1"/>
        <w:lang w:val="en-GB"/>
      </w:rPr>
      <w:t>age</w:t>
    </w:r>
    <w:r w:rsidRPr="00F342D6">
      <w:rPr>
        <w:rFonts w:ascii="Calibri" w:hAnsi="Calibri" w:cs="Calibri"/>
        <w:caps/>
        <w:color w:val="000000" w:themeColor="text1"/>
        <w:lang w:val="en-GB"/>
      </w:rPr>
      <w:t xml:space="preserve"> </w:t>
    </w:r>
    <w:r w:rsidRPr="00F342D6">
      <w:rPr>
        <w:rFonts w:ascii="Calibri" w:hAnsi="Calibri" w:cs="Calibri"/>
        <w:caps/>
        <w:color w:val="000000" w:themeColor="text1"/>
        <w:lang w:val="en-GB"/>
      </w:rPr>
      <w:fldChar w:fldCharType="begin"/>
    </w:r>
    <w:r w:rsidRPr="00F342D6">
      <w:rPr>
        <w:rFonts w:ascii="Calibri" w:hAnsi="Calibri" w:cs="Calibri"/>
        <w:caps/>
        <w:color w:val="000000" w:themeColor="text1"/>
        <w:lang w:val="en-GB"/>
      </w:rPr>
      <w:instrText xml:space="preserve"> PAGE </w:instrText>
    </w:r>
    <w:r w:rsidRPr="00F342D6">
      <w:rPr>
        <w:rFonts w:ascii="Calibri" w:hAnsi="Calibri" w:cs="Calibri"/>
        <w:caps/>
        <w:color w:val="000000" w:themeColor="text1"/>
        <w:lang w:val="en-GB"/>
      </w:rPr>
      <w:fldChar w:fldCharType="separate"/>
    </w:r>
    <w:r w:rsidRPr="00F342D6">
      <w:rPr>
        <w:rFonts w:ascii="Calibri" w:hAnsi="Calibri" w:cs="Calibri"/>
        <w:caps/>
        <w:noProof/>
        <w:color w:val="000000" w:themeColor="text1"/>
        <w:lang w:val="en-GB"/>
      </w:rPr>
      <w:t>2</w:t>
    </w:r>
    <w:r w:rsidRPr="00F342D6">
      <w:rPr>
        <w:rFonts w:ascii="Calibri" w:hAnsi="Calibri" w:cs="Calibri"/>
        <w:caps/>
        <w:color w:val="000000" w:themeColor="text1"/>
        <w:lang w:val="en-GB"/>
      </w:rPr>
      <w:fldChar w:fldCharType="end"/>
    </w:r>
    <w:r w:rsidRPr="00F342D6">
      <w:rPr>
        <w:rFonts w:ascii="Calibri" w:hAnsi="Calibri" w:cs="Calibri"/>
        <w:caps/>
        <w:color w:val="000000" w:themeColor="text1"/>
        <w:lang w:val="en-GB"/>
      </w:rPr>
      <w:t xml:space="preserve"> of </w:t>
    </w:r>
    <w:r w:rsidRPr="00F342D6">
      <w:rPr>
        <w:rFonts w:ascii="Calibri" w:hAnsi="Calibri" w:cs="Calibri"/>
        <w:caps/>
        <w:color w:val="000000" w:themeColor="text1"/>
        <w:lang w:val="en-GB"/>
      </w:rPr>
      <w:fldChar w:fldCharType="begin"/>
    </w:r>
    <w:r w:rsidRPr="00F342D6">
      <w:rPr>
        <w:rFonts w:ascii="Calibri" w:hAnsi="Calibri" w:cs="Calibri"/>
        <w:caps/>
        <w:color w:val="000000" w:themeColor="text1"/>
        <w:lang w:val="en-GB"/>
      </w:rPr>
      <w:instrText xml:space="preserve"> NUMPAGES </w:instrText>
    </w:r>
    <w:r w:rsidRPr="00F342D6">
      <w:rPr>
        <w:rFonts w:ascii="Calibri" w:hAnsi="Calibri" w:cs="Calibri"/>
        <w:caps/>
        <w:color w:val="000000" w:themeColor="text1"/>
        <w:lang w:val="en-GB"/>
      </w:rPr>
      <w:fldChar w:fldCharType="separate"/>
    </w:r>
    <w:r w:rsidRPr="00F342D6">
      <w:rPr>
        <w:rFonts w:ascii="Calibri" w:hAnsi="Calibri" w:cs="Calibri"/>
        <w:caps/>
        <w:noProof/>
        <w:color w:val="000000" w:themeColor="text1"/>
        <w:lang w:val="en-GB"/>
      </w:rPr>
      <w:t>4</w:t>
    </w:r>
    <w:r w:rsidRPr="00F342D6">
      <w:rPr>
        <w:rFonts w:ascii="Calibri" w:hAnsi="Calibri" w:cs="Calibri"/>
        <w:caps/>
        <w:color w:val="000000" w:themeColor="text1"/>
        <w:lang w:val="en-GB"/>
      </w:rPr>
      <w:fldChar w:fldCharType="end"/>
    </w:r>
  </w:p>
  <w:p w14:paraId="4FB92146" w14:textId="77777777" w:rsidR="00F342D6" w:rsidRDefault="00F34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4943" w14:textId="77777777" w:rsidR="00366C67" w:rsidRDefault="00366C67" w:rsidP="00F342D6">
      <w:r>
        <w:separator/>
      </w:r>
    </w:p>
  </w:footnote>
  <w:footnote w:type="continuationSeparator" w:id="0">
    <w:p w14:paraId="21CA9F74" w14:textId="77777777" w:rsidR="00366C67" w:rsidRDefault="00366C67" w:rsidP="00F3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84CE" w14:textId="1C19E50A" w:rsidR="00F342D6" w:rsidRPr="00C602BB" w:rsidRDefault="00352E59">
    <w:pPr>
      <w:pStyle w:val="Header"/>
      <w:rPr>
        <w:sz w:val="22"/>
        <w:szCs w:val="22"/>
      </w:rPr>
    </w:pPr>
    <w:r w:rsidRPr="00C602BB">
      <w:rPr>
        <w:sz w:val="22"/>
        <w:szCs w:val="22"/>
      </w:rPr>
      <w:t xml:space="preserve">FOR IMMEDIATE RELEASE: Baker Baynes Earns Autodesk </w:t>
    </w:r>
    <w:proofErr w:type="spellStart"/>
    <w:r w:rsidRPr="00C602BB">
      <w:rPr>
        <w:sz w:val="22"/>
        <w:szCs w:val="22"/>
      </w:rPr>
      <w:t>Prodsmart</w:t>
    </w:r>
    <w:proofErr w:type="spellEnd"/>
    <w:r w:rsidRPr="00C602BB">
      <w:rPr>
        <w:sz w:val="22"/>
        <w:szCs w:val="22"/>
      </w:rPr>
      <w:t xml:space="preserve"> Specialisation - Empowering South African Manufacturing Companies with Cutting-edge Production Management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E32"/>
    <w:multiLevelType w:val="hybridMultilevel"/>
    <w:tmpl w:val="F1AE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50F7"/>
    <w:multiLevelType w:val="multilevel"/>
    <w:tmpl w:val="BCC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A1268"/>
    <w:multiLevelType w:val="hybridMultilevel"/>
    <w:tmpl w:val="999A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16C5"/>
    <w:multiLevelType w:val="multilevel"/>
    <w:tmpl w:val="96A4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2395731">
    <w:abstractNumId w:val="1"/>
  </w:num>
  <w:num w:numId="2" w16cid:durableId="2084831573">
    <w:abstractNumId w:val="3"/>
  </w:num>
  <w:num w:numId="3" w16cid:durableId="1513757509">
    <w:abstractNumId w:val="2"/>
  </w:num>
  <w:num w:numId="4" w16cid:durableId="180121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1"/>
    <w:rsid w:val="001F344D"/>
    <w:rsid w:val="002E6CF5"/>
    <w:rsid w:val="00352E59"/>
    <w:rsid w:val="00366C67"/>
    <w:rsid w:val="00376E79"/>
    <w:rsid w:val="00451D07"/>
    <w:rsid w:val="00457AE9"/>
    <w:rsid w:val="00487135"/>
    <w:rsid w:val="00527137"/>
    <w:rsid w:val="005B74C6"/>
    <w:rsid w:val="00625979"/>
    <w:rsid w:val="00630056"/>
    <w:rsid w:val="00647794"/>
    <w:rsid w:val="0068007D"/>
    <w:rsid w:val="006B28BC"/>
    <w:rsid w:val="006F3A55"/>
    <w:rsid w:val="00754560"/>
    <w:rsid w:val="007D66B5"/>
    <w:rsid w:val="007E69C7"/>
    <w:rsid w:val="008853E9"/>
    <w:rsid w:val="00894F54"/>
    <w:rsid w:val="0089767D"/>
    <w:rsid w:val="008C712E"/>
    <w:rsid w:val="00942318"/>
    <w:rsid w:val="00970E6F"/>
    <w:rsid w:val="009E1BDC"/>
    <w:rsid w:val="00AE356B"/>
    <w:rsid w:val="00B63617"/>
    <w:rsid w:val="00BE171F"/>
    <w:rsid w:val="00C02308"/>
    <w:rsid w:val="00C34E4A"/>
    <w:rsid w:val="00C602BB"/>
    <w:rsid w:val="00C7166F"/>
    <w:rsid w:val="00C874D9"/>
    <w:rsid w:val="00E22337"/>
    <w:rsid w:val="00EB03A6"/>
    <w:rsid w:val="00F016BD"/>
    <w:rsid w:val="00F342D6"/>
    <w:rsid w:val="00F63661"/>
    <w:rsid w:val="00F944B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2B82D1"/>
  <w15:chartTrackingRefBased/>
  <w15:docId w15:val="{29E4CEA6-5E75-1346-AA3B-9CEE714D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4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D6"/>
  </w:style>
  <w:style w:type="paragraph" w:styleId="Footer">
    <w:name w:val="footer"/>
    <w:basedOn w:val="Normal"/>
    <w:link w:val="FooterChar"/>
    <w:uiPriority w:val="99"/>
    <w:unhideWhenUsed/>
    <w:rsid w:val="00F34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D6"/>
  </w:style>
  <w:style w:type="character" w:styleId="Hyperlink">
    <w:name w:val="Hyperlink"/>
    <w:basedOn w:val="DefaultParagraphFont"/>
    <w:uiPriority w:val="99"/>
    <w:unhideWhenUsed/>
    <w:rsid w:val="00F34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2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74D9"/>
  </w:style>
  <w:style w:type="paragraph" w:styleId="ListParagraph">
    <w:name w:val="List Paragraph"/>
    <w:basedOn w:val="Normal"/>
    <w:uiPriority w:val="34"/>
    <w:qFormat/>
    <w:rsid w:val="00EB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erbayne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ols.bakerbayn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3052C6-622E-8345-8AD1-E2DFD0B1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Perry | Baker Baynes (Pty) Ltd</dc:creator>
  <cp:keywords/>
  <dc:description/>
  <cp:lastModifiedBy>Amanda Perry | Baker Baynes (Pty) Ltd</cp:lastModifiedBy>
  <cp:revision>2</cp:revision>
  <dcterms:created xsi:type="dcterms:W3CDTF">2023-11-06T07:32:00Z</dcterms:created>
  <dcterms:modified xsi:type="dcterms:W3CDTF">2023-11-06T07:32:00Z</dcterms:modified>
</cp:coreProperties>
</file>